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94CE" w14:textId="77777777" w:rsidR="00B1458F" w:rsidRDefault="00B1458F" w:rsidP="00F63FAE">
      <w:pPr>
        <w:jc w:val="center"/>
      </w:pPr>
    </w:p>
    <w:p w14:paraId="66CEC084" w14:textId="2346BCCC" w:rsidR="000C4B59" w:rsidRDefault="00F63FAE" w:rsidP="00F63FAE">
      <w:pPr>
        <w:jc w:val="center"/>
      </w:pPr>
      <w:r>
        <w:rPr>
          <w:rFonts w:ascii="Copperplate Gothic Bold" w:hAnsi="Copperplate Gothic Bold"/>
          <w:b/>
          <w:noProof/>
          <w:sz w:val="32"/>
          <w:szCs w:val="32"/>
        </w:rPr>
        <w:drawing>
          <wp:inline distT="0" distB="0" distL="0" distR="0" wp14:anchorId="39162C18" wp14:editId="6B990775">
            <wp:extent cx="692150" cy="721350"/>
            <wp:effectExtent l="0" t="0" r="0" b="3175"/>
            <wp:docPr id="209911346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13469" name="Picture 3" descr="A black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2185" cy="752652"/>
                    </a:xfrm>
                    <a:prstGeom prst="rect">
                      <a:avLst/>
                    </a:prstGeom>
                  </pic:spPr>
                </pic:pic>
              </a:graphicData>
            </a:graphic>
          </wp:inline>
        </w:drawing>
      </w:r>
    </w:p>
    <w:tbl>
      <w:tblPr>
        <w:tblStyle w:val="TableGrid"/>
        <w:tblW w:w="0" w:type="auto"/>
        <w:tblLook w:val="04A0" w:firstRow="1" w:lastRow="0" w:firstColumn="1" w:lastColumn="0" w:noHBand="0" w:noVBand="1"/>
      </w:tblPr>
      <w:tblGrid>
        <w:gridCol w:w="4675"/>
        <w:gridCol w:w="4675"/>
      </w:tblGrid>
      <w:tr w:rsidR="0060274A" w14:paraId="598FC202" w14:textId="77777777" w:rsidTr="004318F2">
        <w:tc>
          <w:tcPr>
            <w:tcW w:w="9350" w:type="dxa"/>
            <w:gridSpan w:val="2"/>
          </w:tcPr>
          <w:p w14:paraId="3C2E5C17" w14:textId="2DA91240" w:rsidR="0060274A" w:rsidRDefault="0060274A" w:rsidP="0060274A">
            <w:pPr>
              <w:jc w:val="center"/>
              <w:rPr>
                <w:rFonts w:ascii="Copperplate Gothic Bold" w:hAnsi="Copperplate Gothic Bold"/>
                <w:b/>
                <w:sz w:val="32"/>
                <w:szCs w:val="32"/>
              </w:rPr>
            </w:pPr>
            <w:r>
              <w:rPr>
                <w:rFonts w:ascii="Copperplate Gothic Bold" w:hAnsi="Copperplate Gothic Bold"/>
                <w:b/>
                <w:sz w:val="32"/>
                <w:szCs w:val="32"/>
              </w:rPr>
              <w:t>Host Club:</w:t>
            </w:r>
          </w:p>
        </w:tc>
      </w:tr>
      <w:tr w:rsidR="0060274A" w14:paraId="3725EF24" w14:textId="77777777">
        <w:tc>
          <w:tcPr>
            <w:tcW w:w="4675" w:type="dxa"/>
          </w:tcPr>
          <w:p w14:paraId="7B12B6E4" w14:textId="63F1F2DA" w:rsidR="0060274A" w:rsidRDefault="0060274A" w:rsidP="0060274A">
            <w:pPr>
              <w:rPr>
                <w:rFonts w:ascii="Copperplate Gothic Bold" w:hAnsi="Copperplate Gothic Bold"/>
                <w:b/>
                <w:sz w:val="32"/>
                <w:szCs w:val="32"/>
              </w:rPr>
            </w:pPr>
            <w:r w:rsidRPr="00935C8F">
              <w:rPr>
                <w:rFonts w:ascii="Copperplate Gothic Bold" w:hAnsi="Copperplate Gothic Bold"/>
              </w:rPr>
              <w:t>Dates:</w:t>
            </w:r>
          </w:p>
        </w:tc>
        <w:tc>
          <w:tcPr>
            <w:tcW w:w="4675" w:type="dxa"/>
          </w:tcPr>
          <w:p w14:paraId="17FF45D0" w14:textId="254015D8" w:rsidR="0060274A" w:rsidRDefault="0060274A" w:rsidP="0060274A">
            <w:pPr>
              <w:rPr>
                <w:rFonts w:ascii="Copperplate Gothic Bold" w:hAnsi="Copperplate Gothic Bold"/>
                <w:b/>
                <w:sz w:val="32"/>
                <w:szCs w:val="32"/>
              </w:rPr>
            </w:pPr>
            <w:r>
              <w:rPr>
                <w:rFonts w:ascii="Copperplate Gothic Bold" w:hAnsi="Copperplate Gothic Bold"/>
              </w:rPr>
              <w:t>Location:</w:t>
            </w:r>
          </w:p>
        </w:tc>
      </w:tr>
    </w:tbl>
    <w:p w14:paraId="2ECCCC2B" w14:textId="19491F3D" w:rsidR="00F63FAE" w:rsidRDefault="00F63FAE" w:rsidP="00F63FAE">
      <w:pPr>
        <w:jc w:val="center"/>
        <w:rPr>
          <w:rFonts w:ascii="Copperplate Gothic Bold" w:hAnsi="Copperplate Gothic Bold"/>
        </w:rPr>
      </w:pPr>
      <w:r>
        <w:t xml:space="preserve"> </w:t>
      </w:r>
      <w:r>
        <w:tab/>
      </w:r>
      <w:r>
        <w:tab/>
      </w:r>
      <w:r>
        <w:tab/>
      </w:r>
    </w:p>
    <w:p w14:paraId="55111F41" w14:textId="77777777" w:rsidR="00F63FAE" w:rsidRPr="00BB525E" w:rsidRDefault="00F63FAE" w:rsidP="00F63FAE">
      <w:pPr>
        <w:spacing w:after="14" w:line="250" w:lineRule="auto"/>
        <w:ind w:left="114" w:right="104"/>
        <w:rPr>
          <w:sz w:val="20"/>
          <w:szCs w:val="20"/>
        </w:rPr>
      </w:pPr>
      <w:r w:rsidRPr="00935C8F">
        <w:rPr>
          <w:sz w:val="20"/>
          <w:szCs w:val="20"/>
          <w:lang w:val="en-US"/>
        </w:rPr>
        <w:t>This trial is open to all Retrievers under the Field Trial Rules and Regulations of the Canadian Kennel Club</w:t>
      </w:r>
      <w:r w:rsidRPr="00BB525E">
        <w:rPr>
          <w:sz w:val="20"/>
          <w:szCs w:val="20"/>
          <w:lang w:val="en-US"/>
        </w:rPr>
        <w:t>.</w:t>
      </w:r>
    </w:p>
    <w:p w14:paraId="0CE8EFBC" w14:textId="77777777" w:rsidR="00F63FAE" w:rsidRPr="0024159C" w:rsidRDefault="00F63FAE" w:rsidP="00F63FAE">
      <w:pPr>
        <w:pStyle w:val="Heading2"/>
        <w:jc w:val="center"/>
        <w:rPr>
          <w:b/>
          <w:bCs/>
          <w:sz w:val="24"/>
          <w:szCs w:val="24"/>
        </w:rPr>
      </w:pPr>
      <w:r w:rsidRPr="0024159C">
        <w:rPr>
          <w:b/>
          <w:bCs/>
          <w:sz w:val="24"/>
          <w:szCs w:val="24"/>
        </w:rPr>
        <w:t>The Canadian Kennel Club</w:t>
      </w:r>
    </w:p>
    <w:p w14:paraId="78992EE6" w14:textId="7FA973B6" w:rsidR="00F63FAE" w:rsidRPr="00BB525E" w:rsidRDefault="00F63FAE" w:rsidP="00F63FAE">
      <w:pPr>
        <w:spacing w:after="14" w:line="250" w:lineRule="auto"/>
        <w:ind w:left="114" w:right="112"/>
        <w:jc w:val="center"/>
        <w:rPr>
          <w:sz w:val="20"/>
          <w:szCs w:val="20"/>
        </w:rPr>
      </w:pPr>
      <w:r w:rsidRPr="00BB525E">
        <w:rPr>
          <w:sz w:val="20"/>
          <w:szCs w:val="20"/>
        </w:rPr>
        <w:t>Chief Executive Officer, The Canadian Kennel Club</w:t>
      </w:r>
    </w:p>
    <w:p w14:paraId="27A91974" w14:textId="1D4C7867" w:rsidR="00F63FAE" w:rsidRPr="00F63FAE" w:rsidRDefault="00F63FAE" w:rsidP="00F63FAE">
      <w:pPr>
        <w:spacing w:after="14" w:line="250" w:lineRule="auto"/>
        <w:ind w:left="114" w:right="111"/>
        <w:jc w:val="center"/>
        <w:rPr>
          <w:sz w:val="20"/>
          <w:szCs w:val="20"/>
          <w:lang w:val="fr-CA"/>
        </w:rPr>
      </w:pPr>
      <w:r w:rsidRPr="00F63FAE">
        <w:rPr>
          <w:sz w:val="20"/>
          <w:szCs w:val="20"/>
          <w:lang w:val="fr-CA"/>
        </w:rPr>
        <w:t xml:space="preserve">5397 Eglinton Ave. W, Suite 101 Etobicoke ON M9C 5K6 - </w:t>
      </w:r>
      <w:hyperlink r:id="rId5" w:history="1">
        <w:r w:rsidRPr="00F63FAE">
          <w:rPr>
            <w:rStyle w:val="Hyperlink"/>
            <w:sz w:val="20"/>
            <w:szCs w:val="20"/>
            <w:lang w:val="fr-CA"/>
          </w:rPr>
          <w:t>ED@ckc.ca</w:t>
        </w:r>
      </w:hyperlink>
    </w:p>
    <w:tbl>
      <w:tblPr>
        <w:tblStyle w:val="TableGrid"/>
        <w:tblW w:w="0" w:type="auto"/>
        <w:tblInd w:w="114" w:type="dxa"/>
        <w:tblLook w:val="04A0" w:firstRow="1" w:lastRow="0" w:firstColumn="1" w:lastColumn="0" w:noHBand="0" w:noVBand="1"/>
      </w:tblPr>
      <w:tblGrid>
        <w:gridCol w:w="9236"/>
      </w:tblGrid>
      <w:tr w:rsidR="0024159C" w14:paraId="0B9D3AA9" w14:textId="77777777" w:rsidTr="0024159C">
        <w:tc>
          <w:tcPr>
            <w:tcW w:w="9350" w:type="dxa"/>
          </w:tcPr>
          <w:p w14:paraId="0E0C5ECB" w14:textId="66628906" w:rsidR="0024159C" w:rsidRDefault="0024159C" w:rsidP="0024159C">
            <w:pPr>
              <w:spacing w:after="14" w:line="250" w:lineRule="auto"/>
              <w:ind w:left="114" w:right="111"/>
              <w:rPr>
                <w:sz w:val="20"/>
                <w:szCs w:val="20"/>
                <w:lang w:val="fr-CA"/>
              </w:rPr>
            </w:pPr>
            <w:proofErr w:type="spellStart"/>
            <w:r w:rsidRPr="006C2846">
              <w:rPr>
                <w:sz w:val="20"/>
                <w:szCs w:val="20"/>
                <w:lang w:val="fr-CA"/>
              </w:rPr>
              <w:t>CKC</w:t>
            </w:r>
            <w:proofErr w:type="spellEnd"/>
            <w:r w:rsidRPr="006C2846">
              <w:rPr>
                <w:sz w:val="20"/>
                <w:szCs w:val="20"/>
                <w:lang w:val="fr-CA"/>
              </w:rPr>
              <w:t xml:space="preserve"> Zone Direct</w:t>
            </w:r>
            <w:r>
              <w:rPr>
                <w:sz w:val="20"/>
                <w:szCs w:val="20"/>
                <w:lang w:val="fr-CA"/>
              </w:rPr>
              <w:t>or :</w:t>
            </w:r>
          </w:p>
        </w:tc>
      </w:tr>
      <w:tr w:rsidR="0024159C" w:rsidRPr="0024159C" w14:paraId="1629A90C" w14:textId="77777777" w:rsidTr="0024159C">
        <w:tc>
          <w:tcPr>
            <w:tcW w:w="9350" w:type="dxa"/>
          </w:tcPr>
          <w:p w14:paraId="29E01F9E" w14:textId="10265A7A" w:rsidR="0024159C" w:rsidRPr="0024159C" w:rsidRDefault="0024159C" w:rsidP="0024159C">
            <w:pPr>
              <w:spacing w:after="14" w:line="250" w:lineRule="auto"/>
              <w:ind w:left="114" w:right="111"/>
              <w:rPr>
                <w:sz w:val="20"/>
                <w:szCs w:val="20"/>
              </w:rPr>
            </w:pPr>
            <w:r w:rsidRPr="00BB525E">
              <w:rPr>
                <w:sz w:val="20"/>
                <w:szCs w:val="20"/>
              </w:rPr>
              <w:t>CKC Zone Retriever Field Trial Representative:</w:t>
            </w:r>
          </w:p>
        </w:tc>
      </w:tr>
    </w:tbl>
    <w:p w14:paraId="30BD2A85" w14:textId="77777777" w:rsidR="00F63FAE" w:rsidRDefault="00F63FAE" w:rsidP="00F63FAE">
      <w:pPr>
        <w:spacing w:after="14" w:line="250" w:lineRule="auto"/>
        <w:ind w:left="114" w:right="111"/>
        <w:jc w:val="center"/>
        <w:rPr>
          <w:sz w:val="20"/>
          <w:szCs w:val="20"/>
        </w:rPr>
      </w:pPr>
    </w:p>
    <w:p w14:paraId="16924DF0" w14:textId="7081DC67" w:rsidR="00F63FAE" w:rsidRDefault="00F63FAE" w:rsidP="00F63FAE">
      <w:pPr>
        <w:spacing w:after="14" w:line="250" w:lineRule="auto"/>
        <w:ind w:left="114" w:right="111"/>
        <w:jc w:val="center"/>
        <w:rPr>
          <w:sz w:val="20"/>
          <w:szCs w:val="20"/>
        </w:rPr>
      </w:pPr>
      <w:r>
        <w:rPr>
          <w:sz w:val="20"/>
          <w:szCs w:val="20"/>
        </w:rPr>
        <w:t>HOST CLUB LOGO</w:t>
      </w:r>
    </w:p>
    <w:p w14:paraId="66892980" w14:textId="77777777" w:rsidR="00F63FAE" w:rsidRDefault="00F63FAE" w:rsidP="00F63FAE">
      <w:pPr>
        <w:spacing w:after="14" w:line="250" w:lineRule="auto"/>
        <w:ind w:left="114" w:right="111"/>
        <w:jc w:val="center"/>
        <w:rPr>
          <w:sz w:val="20"/>
          <w:szCs w:val="20"/>
        </w:rPr>
      </w:pPr>
    </w:p>
    <w:p w14:paraId="062C7653" w14:textId="47DF856A" w:rsidR="00F63FAE" w:rsidRPr="00F63FAE" w:rsidRDefault="00F63FAE" w:rsidP="00F63FAE">
      <w:pPr>
        <w:spacing w:after="14" w:line="250" w:lineRule="auto"/>
        <w:ind w:left="114" w:right="111"/>
        <w:jc w:val="center"/>
        <w:rPr>
          <w:sz w:val="20"/>
          <w:szCs w:val="20"/>
        </w:rPr>
      </w:pPr>
      <w:r w:rsidRPr="00BB525E">
        <w:rPr>
          <w:b/>
          <w:sz w:val="20"/>
          <w:szCs w:val="20"/>
        </w:rPr>
        <w:t>Club Officers</w:t>
      </w:r>
    </w:p>
    <w:tbl>
      <w:tblPr>
        <w:tblStyle w:val="TableGrid"/>
        <w:tblW w:w="0" w:type="auto"/>
        <w:tblLook w:val="04A0" w:firstRow="1" w:lastRow="0" w:firstColumn="1" w:lastColumn="0" w:noHBand="0" w:noVBand="1"/>
      </w:tblPr>
      <w:tblGrid>
        <w:gridCol w:w="4675"/>
        <w:gridCol w:w="4675"/>
      </w:tblGrid>
      <w:tr w:rsidR="00F63FAE" w14:paraId="16AB637C" w14:textId="77777777">
        <w:tc>
          <w:tcPr>
            <w:tcW w:w="4675" w:type="dxa"/>
          </w:tcPr>
          <w:p w14:paraId="5FADC97F" w14:textId="5C435D56" w:rsidR="00F63FAE" w:rsidRDefault="00F63FAE" w:rsidP="00F63FAE">
            <w:r>
              <w:t>President:</w:t>
            </w:r>
          </w:p>
        </w:tc>
        <w:tc>
          <w:tcPr>
            <w:tcW w:w="4675" w:type="dxa"/>
          </w:tcPr>
          <w:p w14:paraId="2917F1FE" w14:textId="3A2C212C" w:rsidR="00F63FAE" w:rsidRDefault="00F63FAE" w:rsidP="00F63FAE">
            <w:r>
              <w:t>Vice President:</w:t>
            </w:r>
          </w:p>
        </w:tc>
      </w:tr>
      <w:tr w:rsidR="00F63FAE" w14:paraId="6562220A" w14:textId="77777777">
        <w:tc>
          <w:tcPr>
            <w:tcW w:w="4675" w:type="dxa"/>
          </w:tcPr>
          <w:p w14:paraId="48144717" w14:textId="1F6082C9" w:rsidR="00F63FAE" w:rsidRDefault="00F63FAE" w:rsidP="00F63FAE">
            <w:r>
              <w:t>Secretary:</w:t>
            </w:r>
          </w:p>
        </w:tc>
        <w:tc>
          <w:tcPr>
            <w:tcW w:w="4675" w:type="dxa"/>
          </w:tcPr>
          <w:p w14:paraId="4CF81C4A" w14:textId="4A017917" w:rsidR="00F63FAE" w:rsidRDefault="00F63FAE" w:rsidP="00F63FAE">
            <w:r>
              <w:t>Treasurer:</w:t>
            </w:r>
          </w:p>
        </w:tc>
      </w:tr>
      <w:tr w:rsidR="00F63FAE" w14:paraId="3A2D919D" w14:textId="77777777">
        <w:tc>
          <w:tcPr>
            <w:tcW w:w="4675" w:type="dxa"/>
          </w:tcPr>
          <w:p w14:paraId="00C0CDB3" w14:textId="54862AFD" w:rsidR="00F63FAE" w:rsidRDefault="00F63FAE" w:rsidP="00F63FAE">
            <w:r>
              <w:t>Field Trial Chairman:</w:t>
            </w:r>
          </w:p>
        </w:tc>
        <w:tc>
          <w:tcPr>
            <w:tcW w:w="4675" w:type="dxa"/>
          </w:tcPr>
          <w:p w14:paraId="632D6305" w14:textId="77777777" w:rsidR="00F63FAE" w:rsidRDefault="00F63FAE" w:rsidP="00F63FAE">
            <w:r>
              <w:t>Field Trial Secretary:</w:t>
            </w:r>
          </w:p>
          <w:p w14:paraId="76368C9F" w14:textId="77777777" w:rsidR="00B1458F" w:rsidRDefault="00B1458F" w:rsidP="00F63FAE">
            <w:r>
              <w:t>Phone:</w:t>
            </w:r>
          </w:p>
          <w:p w14:paraId="7FA00D5C" w14:textId="6450A32B" w:rsidR="00B1458F" w:rsidRDefault="00B1458F" w:rsidP="00F63FAE">
            <w:r>
              <w:t>Email</w:t>
            </w:r>
          </w:p>
        </w:tc>
      </w:tr>
    </w:tbl>
    <w:p w14:paraId="068301D1" w14:textId="77777777" w:rsidR="00F63FAE" w:rsidRPr="00BB525E" w:rsidRDefault="00F63FAE" w:rsidP="00F63FAE">
      <w:pPr>
        <w:spacing w:after="71" w:line="250" w:lineRule="auto"/>
        <w:jc w:val="center"/>
        <w:rPr>
          <w:sz w:val="20"/>
          <w:szCs w:val="20"/>
        </w:rPr>
      </w:pPr>
      <w:r w:rsidRPr="00BB525E">
        <w:rPr>
          <w:sz w:val="20"/>
          <w:szCs w:val="20"/>
        </w:rPr>
        <w:t>Field Trial Complaints Committee</w:t>
      </w:r>
      <w:r w:rsidRPr="00BB525E">
        <w:rPr>
          <w:sz w:val="20"/>
          <w:szCs w:val="20"/>
          <w:vertAlign w:val="superscript"/>
        </w:rPr>
        <w:t xml:space="preserve">: </w:t>
      </w:r>
      <w:r w:rsidRPr="00BB525E">
        <w:rPr>
          <w:sz w:val="20"/>
          <w:szCs w:val="20"/>
        </w:rPr>
        <w:t xml:space="preserve"> Any three of the officers </w:t>
      </w:r>
      <w:r>
        <w:rPr>
          <w:sz w:val="20"/>
          <w:szCs w:val="20"/>
        </w:rPr>
        <w:t>and/</w:t>
      </w:r>
      <w:r w:rsidRPr="00BB525E">
        <w:rPr>
          <w:sz w:val="20"/>
          <w:szCs w:val="20"/>
        </w:rPr>
        <w:t>or the field trial chairman.</w:t>
      </w:r>
    </w:p>
    <w:p w14:paraId="6AE96DDD" w14:textId="77777777" w:rsidR="00F63FAE" w:rsidRPr="00BB525E" w:rsidRDefault="00F63FAE" w:rsidP="00F63FAE">
      <w:pPr>
        <w:spacing w:after="0"/>
        <w:jc w:val="center"/>
        <w:rPr>
          <w:bCs/>
          <w:sz w:val="20"/>
          <w:szCs w:val="20"/>
        </w:rPr>
      </w:pPr>
    </w:p>
    <w:p w14:paraId="1828A74E" w14:textId="77777777" w:rsidR="00F63FAE" w:rsidRPr="00935C8F" w:rsidRDefault="00F63FAE" w:rsidP="00F63FAE">
      <w:pPr>
        <w:spacing w:after="0"/>
        <w:rPr>
          <w:bCs/>
          <w:i/>
          <w:iCs/>
          <w:sz w:val="20"/>
          <w:szCs w:val="20"/>
          <w:u w:val="single"/>
          <w:lang w:val="en-US"/>
        </w:rPr>
      </w:pPr>
      <w:r w:rsidRPr="00935C8F">
        <w:rPr>
          <w:bCs/>
          <w:i/>
          <w:iCs/>
          <w:sz w:val="20"/>
          <w:szCs w:val="20"/>
          <w:u w:val="single"/>
          <w:lang w:val="en-US"/>
        </w:rPr>
        <w:t>CKC Rule 21.7</w:t>
      </w:r>
    </w:p>
    <w:p w14:paraId="6AA72417" w14:textId="77777777" w:rsidR="00F63FAE" w:rsidRPr="00935C8F" w:rsidRDefault="00F63FAE" w:rsidP="00F63FAE">
      <w:pPr>
        <w:spacing w:after="0"/>
        <w:rPr>
          <w:bCs/>
          <w:sz w:val="20"/>
          <w:szCs w:val="20"/>
          <w:lang w:val="en-US"/>
        </w:rPr>
      </w:pPr>
      <w:r w:rsidRPr="00935C8F">
        <w:rPr>
          <w:bCs/>
          <w:i/>
          <w:iCs/>
          <w:sz w:val="20"/>
          <w:szCs w:val="20"/>
          <w:lang w:val="en-US"/>
        </w:rPr>
        <w:t>All participants must be familiar with CKC Rules and Regulation 21.7:  In summary, it provides that any Person participating in a Trial shall not be subjected to an indignity of any kind.  Violations of this rule shall be dealt with in accordance with the rules and regulations of the Canadian Kennel Club.</w:t>
      </w:r>
    </w:p>
    <w:p w14:paraId="29206E82" w14:textId="77777777" w:rsidR="00F63FAE" w:rsidRPr="00935C8F" w:rsidRDefault="00F63FAE" w:rsidP="00F63FAE">
      <w:pPr>
        <w:spacing w:after="0"/>
        <w:rPr>
          <w:b/>
        </w:rPr>
      </w:pPr>
      <w:r w:rsidRPr="00935C8F">
        <w:rPr>
          <w:b/>
        </w:rPr>
        <w:t> </w:t>
      </w:r>
    </w:p>
    <w:p w14:paraId="5C3C3722" w14:textId="77777777" w:rsidR="00F63FAE" w:rsidRPr="00906CBA" w:rsidRDefault="00F63FAE" w:rsidP="00F63FAE">
      <w:pPr>
        <w:spacing w:after="0"/>
        <w:rPr>
          <w:b/>
          <w:bCs/>
          <w:sz w:val="20"/>
          <w:szCs w:val="20"/>
          <w:u w:val="single"/>
          <w:lang w:val="en-US"/>
        </w:rPr>
      </w:pPr>
      <w:r>
        <w:rPr>
          <w:b/>
        </w:rPr>
        <w:t xml:space="preserve"> </w:t>
      </w:r>
      <w:r w:rsidRPr="00906CBA">
        <w:rPr>
          <w:b/>
          <w:bCs/>
          <w:sz w:val="20"/>
          <w:szCs w:val="20"/>
          <w:u w:val="single"/>
          <w:lang w:val="en-US"/>
        </w:rPr>
        <w:t>RELEASE AND INDEMNIFICATION OF LANDOWNERS:</w:t>
      </w:r>
    </w:p>
    <w:p w14:paraId="0D1BFF40" w14:textId="489D2F8E" w:rsidR="00F63FAE" w:rsidRDefault="00F63FAE" w:rsidP="00F63FAE">
      <w:pPr>
        <w:spacing w:after="0"/>
        <w:rPr>
          <w:sz w:val="20"/>
          <w:szCs w:val="20"/>
          <w:lang w:val="en-US"/>
        </w:rPr>
      </w:pPr>
      <w:r w:rsidRPr="00906CBA">
        <w:rPr>
          <w:sz w:val="20"/>
          <w:szCs w:val="20"/>
          <w:lang w:val="en-US"/>
        </w:rPr>
        <w:t xml:space="preserve">By entering this Trial each participant agrees to assume all risks and hazards incidental to participation in the Trial and agrees to release and save harmless and indemnify the owner(s) of any property upon which the Trial is held together with their officers, agents, employees and representatives from all claims, actions, costs, expenses and demands in respect to death, injury, loss or damage to the person or property of the participant </w:t>
      </w:r>
      <w:proofErr w:type="spellStart"/>
      <w:r w:rsidR="0024159C">
        <w:rPr>
          <w:i/>
          <w:iCs/>
          <w:sz w:val="20"/>
          <w:szCs w:val="20"/>
          <w:lang w:val="en-US"/>
        </w:rPr>
        <w:t>Stake</w:t>
      </w:r>
      <w:r w:rsidRPr="00906CBA">
        <w:rPr>
          <w:sz w:val="20"/>
          <w:szCs w:val="20"/>
          <w:lang w:val="en-US"/>
        </w:rPr>
        <w:t>howsoever</w:t>
      </w:r>
      <w:proofErr w:type="spellEnd"/>
      <w:r w:rsidRPr="00906CBA">
        <w:rPr>
          <w:sz w:val="20"/>
          <w:szCs w:val="20"/>
          <w:lang w:val="en-US"/>
        </w:rPr>
        <w:t xml:space="preserve"> caused, arising out of  or in connection with the participants use or entry upon the property. It is understood that this agreement is binding upon the participants, his or her heirs, executors and assigns.</w:t>
      </w:r>
    </w:p>
    <w:p w14:paraId="07C4341D" w14:textId="77777777" w:rsidR="0060274A" w:rsidRDefault="0060274A" w:rsidP="00F63FAE">
      <w:pPr>
        <w:spacing w:after="0"/>
        <w:rPr>
          <w:sz w:val="20"/>
          <w:szCs w:val="20"/>
          <w:lang w:val="en-US"/>
        </w:rPr>
      </w:pPr>
    </w:p>
    <w:tbl>
      <w:tblPr>
        <w:tblStyle w:val="TableGrid"/>
        <w:tblW w:w="0" w:type="auto"/>
        <w:tblLook w:val="04A0" w:firstRow="1" w:lastRow="0" w:firstColumn="1" w:lastColumn="0" w:noHBand="0" w:noVBand="1"/>
      </w:tblPr>
      <w:tblGrid>
        <w:gridCol w:w="9350"/>
      </w:tblGrid>
      <w:tr w:rsidR="0060274A" w14:paraId="0C3FE95D" w14:textId="77777777">
        <w:tc>
          <w:tcPr>
            <w:tcW w:w="9350" w:type="dxa"/>
          </w:tcPr>
          <w:p w14:paraId="66D4C96B" w14:textId="13F33546" w:rsidR="0060274A" w:rsidRDefault="0060274A" w:rsidP="00F63FAE">
            <w:pPr>
              <w:rPr>
                <w:sz w:val="20"/>
                <w:szCs w:val="20"/>
                <w:lang w:val="en-US"/>
              </w:rPr>
            </w:pPr>
            <w:r>
              <w:rPr>
                <w:sz w:val="20"/>
                <w:szCs w:val="20"/>
                <w:lang w:val="en-US"/>
              </w:rPr>
              <w:t>Other instructions/details:</w:t>
            </w:r>
          </w:p>
        </w:tc>
      </w:tr>
    </w:tbl>
    <w:p w14:paraId="362FC381" w14:textId="77777777" w:rsidR="0060274A" w:rsidRDefault="0060274A" w:rsidP="00F63FAE">
      <w:pPr>
        <w:spacing w:after="0"/>
        <w:rPr>
          <w:sz w:val="20"/>
          <w:szCs w:val="20"/>
          <w:lang w:val="en-US"/>
        </w:rPr>
      </w:pPr>
    </w:p>
    <w:tbl>
      <w:tblPr>
        <w:tblStyle w:val="TableGrid"/>
        <w:tblW w:w="0" w:type="auto"/>
        <w:tblLook w:val="04A0" w:firstRow="1" w:lastRow="0" w:firstColumn="1" w:lastColumn="0" w:noHBand="0" w:noVBand="1"/>
      </w:tblPr>
      <w:tblGrid>
        <w:gridCol w:w="1555"/>
        <w:gridCol w:w="1701"/>
        <w:gridCol w:w="1842"/>
        <w:gridCol w:w="4252"/>
      </w:tblGrid>
      <w:tr w:rsidR="0024159C" w14:paraId="6AA4E959" w14:textId="77777777" w:rsidTr="0024159C">
        <w:tc>
          <w:tcPr>
            <w:tcW w:w="1555" w:type="dxa"/>
          </w:tcPr>
          <w:p w14:paraId="51D8E639" w14:textId="543A6407" w:rsidR="0024159C" w:rsidRDefault="0024159C" w:rsidP="00F63FAE">
            <w:pPr>
              <w:rPr>
                <w:i/>
                <w:iCs/>
                <w:sz w:val="20"/>
                <w:szCs w:val="20"/>
                <w:lang w:val="en-US"/>
              </w:rPr>
            </w:pPr>
            <w:r>
              <w:rPr>
                <w:i/>
                <w:iCs/>
                <w:sz w:val="20"/>
                <w:szCs w:val="20"/>
                <w:lang w:val="en-US"/>
              </w:rPr>
              <w:t>Stake:</w:t>
            </w:r>
          </w:p>
        </w:tc>
        <w:tc>
          <w:tcPr>
            <w:tcW w:w="1701" w:type="dxa"/>
          </w:tcPr>
          <w:p w14:paraId="0904F2ED" w14:textId="078687DB" w:rsidR="0024159C" w:rsidRDefault="0024159C" w:rsidP="00F63FAE">
            <w:pPr>
              <w:rPr>
                <w:i/>
                <w:iCs/>
                <w:sz w:val="20"/>
                <w:szCs w:val="20"/>
                <w:lang w:val="en-US"/>
              </w:rPr>
            </w:pPr>
            <w:r>
              <w:rPr>
                <w:i/>
                <w:iCs/>
                <w:sz w:val="20"/>
                <w:szCs w:val="20"/>
                <w:lang w:val="en-US"/>
              </w:rPr>
              <w:t>Date:</w:t>
            </w:r>
          </w:p>
        </w:tc>
        <w:tc>
          <w:tcPr>
            <w:tcW w:w="1842" w:type="dxa"/>
          </w:tcPr>
          <w:p w14:paraId="1DE815E3" w14:textId="372EE7D0" w:rsidR="0024159C" w:rsidRDefault="0024159C" w:rsidP="00F63FAE">
            <w:pPr>
              <w:rPr>
                <w:i/>
                <w:iCs/>
                <w:sz w:val="20"/>
                <w:szCs w:val="20"/>
                <w:lang w:val="en-US"/>
              </w:rPr>
            </w:pPr>
            <w:r>
              <w:rPr>
                <w:i/>
                <w:iCs/>
                <w:sz w:val="20"/>
                <w:szCs w:val="20"/>
                <w:lang w:val="en-US"/>
              </w:rPr>
              <w:t>Start Time:</w:t>
            </w:r>
          </w:p>
        </w:tc>
        <w:tc>
          <w:tcPr>
            <w:tcW w:w="4252" w:type="dxa"/>
          </w:tcPr>
          <w:p w14:paraId="6B9C6A3F" w14:textId="13A0B2A6" w:rsidR="0024159C" w:rsidRDefault="0024159C" w:rsidP="00F63FAE">
            <w:pPr>
              <w:rPr>
                <w:i/>
                <w:iCs/>
                <w:sz w:val="20"/>
                <w:szCs w:val="20"/>
                <w:lang w:val="en-US"/>
              </w:rPr>
            </w:pPr>
            <w:r>
              <w:rPr>
                <w:i/>
                <w:iCs/>
                <w:sz w:val="20"/>
                <w:szCs w:val="20"/>
                <w:lang w:val="en-US"/>
              </w:rPr>
              <w:t>Judges:</w:t>
            </w:r>
          </w:p>
        </w:tc>
      </w:tr>
      <w:tr w:rsidR="0024159C" w14:paraId="0DEAC2FC" w14:textId="77777777" w:rsidTr="0024159C">
        <w:tc>
          <w:tcPr>
            <w:tcW w:w="1555" w:type="dxa"/>
          </w:tcPr>
          <w:p w14:paraId="5398DBEA" w14:textId="172DDEE0" w:rsidR="0024159C" w:rsidRDefault="0024159C" w:rsidP="0024159C">
            <w:pPr>
              <w:rPr>
                <w:i/>
                <w:iCs/>
                <w:sz w:val="20"/>
                <w:szCs w:val="20"/>
                <w:lang w:val="en-US"/>
              </w:rPr>
            </w:pPr>
            <w:r>
              <w:rPr>
                <w:i/>
                <w:iCs/>
                <w:sz w:val="20"/>
                <w:szCs w:val="20"/>
                <w:lang w:val="en-US"/>
              </w:rPr>
              <w:t>Stake:</w:t>
            </w:r>
          </w:p>
        </w:tc>
        <w:tc>
          <w:tcPr>
            <w:tcW w:w="1701" w:type="dxa"/>
          </w:tcPr>
          <w:p w14:paraId="2A397F05" w14:textId="55CBF485" w:rsidR="0024159C" w:rsidRDefault="0024159C" w:rsidP="0024159C">
            <w:pPr>
              <w:rPr>
                <w:i/>
                <w:iCs/>
                <w:sz w:val="20"/>
                <w:szCs w:val="20"/>
                <w:lang w:val="en-US"/>
              </w:rPr>
            </w:pPr>
            <w:r>
              <w:rPr>
                <w:i/>
                <w:iCs/>
                <w:sz w:val="20"/>
                <w:szCs w:val="20"/>
                <w:lang w:val="en-US"/>
              </w:rPr>
              <w:t>Date:</w:t>
            </w:r>
          </w:p>
        </w:tc>
        <w:tc>
          <w:tcPr>
            <w:tcW w:w="1842" w:type="dxa"/>
          </w:tcPr>
          <w:p w14:paraId="7ACAA294" w14:textId="0C706531" w:rsidR="0024159C" w:rsidRDefault="0024159C" w:rsidP="0024159C">
            <w:pPr>
              <w:rPr>
                <w:i/>
                <w:iCs/>
                <w:sz w:val="20"/>
                <w:szCs w:val="20"/>
                <w:lang w:val="en-US"/>
              </w:rPr>
            </w:pPr>
            <w:r>
              <w:rPr>
                <w:i/>
                <w:iCs/>
                <w:sz w:val="20"/>
                <w:szCs w:val="20"/>
                <w:lang w:val="en-US"/>
              </w:rPr>
              <w:t>Start Time:</w:t>
            </w:r>
          </w:p>
        </w:tc>
        <w:tc>
          <w:tcPr>
            <w:tcW w:w="4252" w:type="dxa"/>
          </w:tcPr>
          <w:p w14:paraId="4ACBF7B5" w14:textId="4EE6B83B" w:rsidR="0024159C" w:rsidRDefault="0024159C" w:rsidP="0024159C">
            <w:pPr>
              <w:rPr>
                <w:i/>
                <w:iCs/>
                <w:sz w:val="20"/>
                <w:szCs w:val="20"/>
                <w:lang w:val="en-US"/>
              </w:rPr>
            </w:pPr>
            <w:r>
              <w:rPr>
                <w:i/>
                <w:iCs/>
                <w:sz w:val="20"/>
                <w:szCs w:val="20"/>
                <w:lang w:val="en-US"/>
              </w:rPr>
              <w:t>Judges:</w:t>
            </w:r>
          </w:p>
        </w:tc>
      </w:tr>
      <w:tr w:rsidR="0024159C" w14:paraId="43BC4C01" w14:textId="77777777" w:rsidTr="0024159C">
        <w:tc>
          <w:tcPr>
            <w:tcW w:w="1555" w:type="dxa"/>
          </w:tcPr>
          <w:p w14:paraId="0246E410" w14:textId="04368874" w:rsidR="0024159C" w:rsidRDefault="0024159C" w:rsidP="0024159C">
            <w:pPr>
              <w:rPr>
                <w:i/>
                <w:iCs/>
                <w:sz w:val="20"/>
                <w:szCs w:val="20"/>
                <w:lang w:val="en-US"/>
              </w:rPr>
            </w:pPr>
            <w:r>
              <w:rPr>
                <w:i/>
                <w:iCs/>
                <w:sz w:val="20"/>
                <w:szCs w:val="20"/>
                <w:lang w:val="en-US"/>
              </w:rPr>
              <w:t>Stake:</w:t>
            </w:r>
          </w:p>
        </w:tc>
        <w:tc>
          <w:tcPr>
            <w:tcW w:w="1701" w:type="dxa"/>
          </w:tcPr>
          <w:p w14:paraId="74A7FB39" w14:textId="3B1D7586" w:rsidR="0024159C" w:rsidRDefault="0024159C" w:rsidP="0024159C">
            <w:pPr>
              <w:rPr>
                <w:i/>
                <w:iCs/>
                <w:sz w:val="20"/>
                <w:szCs w:val="20"/>
                <w:lang w:val="en-US"/>
              </w:rPr>
            </w:pPr>
            <w:r>
              <w:rPr>
                <w:i/>
                <w:iCs/>
                <w:sz w:val="20"/>
                <w:szCs w:val="20"/>
                <w:lang w:val="en-US"/>
              </w:rPr>
              <w:t>Date:</w:t>
            </w:r>
          </w:p>
        </w:tc>
        <w:tc>
          <w:tcPr>
            <w:tcW w:w="1842" w:type="dxa"/>
          </w:tcPr>
          <w:p w14:paraId="6B5DA980" w14:textId="74327609" w:rsidR="0024159C" w:rsidRDefault="0024159C" w:rsidP="0024159C">
            <w:pPr>
              <w:rPr>
                <w:i/>
                <w:iCs/>
                <w:sz w:val="20"/>
                <w:szCs w:val="20"/>
                <w:lang w:val="en-US"/>
              </w:rPr>
            </w:pPr>
            <w:r>
              <w:rPr>
                <w:i/>
                <w:iCs/>
                <w:sz w:val="20"/>
                <w:szCs w:val="20"/>
                <w:lang w:val="en-US"/>
              </w:rPr>
              <w:t>Start Time:</w:t>
            </w:r>
          </w:p>
        </w:tc>
        <w:tc>
          <w:tcPr>
            <w:tcW w:w="4252" w:type="dxa"/>
          </w:tcPr>
          <w:p w14:paraId="033C84B8" w14:textId="4EE727BC" w:rsidR="0024159C" w:rsidRDefault="0024159C" w:rsidP="0024159C">
            <w:pPr>
              <w:rPr>
                <w:i/>
                <w:iCs/>
                <w:sz w:val="20"/>
                <w:szCs w:val="20"/>
                <w:lang w:val="en-US"/>
              </w:rPr>
            </w:pPr>
            <w:r>
              <w:rPr>
                <w:i/>
                <w:iCs/>
                <w:sz w:val="20"/>
                <w:szCs w:val="20"/>
                <w:lang w:val="en-US"/>
              </w:rPr>
              <w:t>Judges:</w:t>
            </w:r>
          </w:p>
        </w:tc>
      </w:tr>
      <w:tr w:rsidR="0024159C" w14:paraId="75F80716" w14:textId="77777777" w:rsidTr="0024159C">
        <w:tc>
          <w:tcPr>
            <w:tcW w:w="1555" w:type="dxa"/>
          </w:tcPr>
          <w:p w14:paraId="29BC8EF2" w14:textId="2681D5EA" w:rsidR="0024159C" w:rsidRDefault="0060274A" w:rsidP="0024159C">
            <w:pPr>
              <w:rPr>
                <w:i/>
                <w:iCs/>
                <w:sz w:val="20"/>
                <w:szCs w:val="20"/>
                <w:lang w:val="en-US"/>
              </w:rPr>
            </w:pPr>
            <w:r>
              <w:rPr>
                <w:i/>
                <w:iCs/>
                <w:sz w:val="20"/>
                <w:szCs w:val="20"/>
                <w:lang w:val="en-US"/>
              </w:rPr>
              <w:t>Stake</w:t>
            </w:r>
            <w:r w:rsidR="0024159C">
              <w:rPr>
                <w:i/>
                <w:iCs/>
                <w:sz w:val="20"/>
                <w:szCs w:val="20"/>
                <w:lang w:val="en-US"/>
              </w:rPr>
              <w:t>:</w:t>
            </w:r>
          </w:p>
        </w:tc>
        <w:tc>
          <w:tcPr>
            <w:tcW w:w="1701" w:type="dxa"/>
          </w:tcPr>
          <w:p w14:paraId="41C49675" w14:textId="47DA72B6" w:rsidR="0024159C" w:rsidRDefault="0024159C" w:rsidP="0024159C">
            <w:pPr>
              <w:rPr>
                <w:i/>
                <w:iCs/>
                <w:sz w:val="20"/>
                <w:szCs w:val="20"/>
                <w:lang w:val="en-US"/>
              </w:rPr>
            </w:pPr>
            <w:r>
              <w:rPr>
                <w:i/>
                <w:iCs/>
                <w:sz w:val="20"/>
                <w:szCs w:val="20"/>
                <w:lang w:val="en-US"/>
              </w:rPr>
              <w:t>Date:</w:t>
            </w:r>
          </w:p>
        </w:tc>
        <w:tc>
          <w:tcPr>
            <w:tcW w:w="1842" w:type="dxa"/>
          </w:tcPr>
          <w:p w14:paraId="2DCCD75A" w14:textId="226F7846" w:rsidR="0024159C" w:rsidRDefault="0024159C" w:rsidP="0024159C">
            <w:pPr>
              <w:rPr>
                <w:i/>
                <w:iCs/>
                <w:sz w:val="20"/>
                <w:szCs w:val="20"/>
                <w:lang w:val="en-US"/>
              </w:rPr>
            </w:pPr>
            <w:r>
              <w:rPr>
                <w:i/>
                <w:iCs/>
                <w:sz w:val="20"/>
                <w:szCs w:val="20"/>
                <w:lang w:val="en-US"/>
              </w:rPr>
              <w:t>Start Time:</w:t>
            </w:r>
          </w:p>
        </w:tc>
        <w:tc>
          <w:tcPr>
            <w:tcW w:w="4252" w:type="dxa"/>
          </w:tcPr>
          <w:p w14:paraId="266E7129" w14:textId="2965EC33" w:rsidR="0024159C" w:rsidRDefault="0024159C" w:rsidP="0024159C">
            <w:pPr>
              <w:rPr>
                <w:i/>
                <w:iCs/>
                <w:sz w:val="20"/>
                <w:szCs w:val="20"/>
                <w:lang w:val="en-US"/>
              </w:rPr>
            </w:pPr>
            <w:r>
              <w:rPr>
                <w:i/>
                <w:iCs/>
                <w:sz w:val="20"/>
                <w:szCs w:val="20"/>
                <w:lang w:val="en-US"/>
              </w:rPr>
              <w:t>Judges:</w:t>
            </w:r>
          </w:p>
        </w:tc>
      </w:tr>
      <w:tr w:rsidR="00BD44CE" w14:paraId="2599DCF5" w14:textId="77777777" w:rsidTr="0024159C">
        <w:tc>
          <w:tcPr>
            <w:tcW w:w="1555" w:type="dxa"/>
          </w:tcPr>
          <w:p w14:paraId="11A091E5" w14:textId="77777777" w:rsidR="00BD44CE" w:rsidRDefault="00BD44CE" w:rsidP="0024159C">
            <w:pPr>
              <w:rPr>
                <w:i/>
                <w:iCs/>
                <w:sz w:val="20"/>
                <w:szCs w:val="20"/>
                <w:lang w:val="en-US"/>
              </w:rPr>
            </w:pPr>
          </w:p>
        </w:tc>
        <w:tc>
          <w:tcPr>
            <w:tcW w:w="1701" w:type="dxa"/>
          </w:tcPr>
          <w:p w14:paraId="5809B20A" w14:textId="77777777" w:rsidR="00BD44CE" w:rsidRDefault="00BD44CE" w:rsidP="0024159C">
            <w:pPr>
              <w:rPr>
                <w:i/>
                <w:iCs/>
                <w:sz w:val="20"/>
                <w:szCs w:val="20"/>
                <w:lang w:val="en-US"/>
              </w:rPr>
            </w:pPr>
          </w:p>
        </w:tc>
        <w:tc>
          <w:tcPr>
            <w:tcW w:w="1842" w:type="dxa"/>
          </w:tcPr>
          <w:p w14:paraId="07001E26" w14:textId="77777777" w:rsidR="00BD44CE" w:rsidRDefault="00BD44CE" w:rsidP="0024159C">
            <w:pPr>
              <w:rPr>
                <w:i/>
                <w:iCs/>
                <w:sz w:val="20"/>
                <w:szCs w:val="20"/>
                <w:lang w:val="en-US"/>
              </w:rPr>
            </w:pPr>
          </w:p>
        </w:tc>
        <w:tc>
          <w:tcPr>
            <w:tcW w:w="4252" w:type="dxa"/>
          </w:tcPr>
          <w:p w14:paraId="2A915C97" w14:textId="77777777" w:rsidR="00BD44CE" w:rsidRDefault="00BD44CE" w:rsidP="0024159C">
            <w:pPr>
              <w:rPr>
                <w:i/>
                <w:iCs/>
                <w:sz w:val="20"/>
                <w:szCs w:val="20"/>
                <w:lang w:val="en-US"/>
              </w:rPr>
            </w:pPr>
          </w:p>
        </w:tc>
      </w:tr>
    </w:tbl>
    <w:p w14:paraId="22805682" w14:textId="0CB69068" w:rsidR="00F63FAE" w:rsidRDefault="00F63FAE" w:rsidP="00F63FAE">
      <w:pPr>
        <w:rPr>
          <w:lang w:val="en-US"/>
        </w:rPr>
      </w:pPr>
    </w:p>
    <w:p w14:paraId="140852D9" w14:textId="47876E1C" w:rsidR="00BD44CE" w:rsidRPr="00BD44CE" w:rsidRDefault="00BD44CE" w:rsidP="00F63FAE">
      <w:pPr>
        <w:rPr>
          <w:b/>
          <w:bCs/>
          <w:lang w:val="en-US"/>
        </w:rPr>
      </w:pPr>
      <w:r w:rsidRPr="00BD44CE">
        <w:rPr>
          <w:b/>
          <w:bCs/>
          <w:noProof/>
          <w:lang w:val="en-US"/>
        </w:rPr>
        <w:lastRenderedPageBreak/>
        <w:drawing>
          <wp:inline distT="0" distB="0" distL="0" distR="0" wp14:anchorId="3197F952" wp14:editId="2E78CE8F">
            <wp:extent cx="5745974" cy="3785235"/>
            <wp:effectExtent l="0" t="0" r="7620" b="5715"/>
            <wp:docPr id="1560726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26927"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45974" cy="3785235"/>
                    </a:xfrm>
                    <a:prstGeom prst="rect">
                      <a:avLst/>
                    </a:prstGeom>
                  </pic:spPr>
                </pic:pic>
              </a:graphicData>
            </a:graphic>
          </wp:inline>
        </w:drawing>
      </w:r>
    </w:p>
    <w:sectPr w:rsidR="00BD44CE" w:rsidRPr="00BD44CE" w:rsidSect="00FE5A45">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AE"/>
    <w:rsid w:val="000C4B59"/>
    <w:rsid w:val="001C30E1"/>
    <w:rsid w:val="0024159C"/>
    <w:rsid w:val="00351FD8"/>
    <w:rsid w:val="00360D76"/>
    <w:rsid w:val="004C5BF6"/>
    <w:rsid w:val="0060274A"/>
    <w:rsid w:val="007C5A38"/>
    <w:rsid w:val="0089284F"/>
    <w:rsid w:val="0093525C"/>
    <w:rsid w:val="009E5562"/>
    <w:rsid w:val="00A61DB6"/>
    <w:rsid w:val="00B1458F"/>
    <w:rsid w:val="00BD44CE"/>
    <w:rsid w:val="00C9616B"/>
    <w:rsid w:val="00DA525E"/>
    <w:rsid w:val="00EA3CEF"/>
    <w:rsid w:val="00EB747C"/>
    <w:rsid w:val="00F21C36"/>
    <w:rsid w:val="00F63FAE"/>
    <w:rsid w:val="00FE5A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BBA27"/>
  <w15:chartTrackingRefBased/>
  <w15:docId w15:val="{E0C2675A-5C7F-466D-A9FF-D46527E5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3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F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F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link w:val="Style1Char"/>
    <w:qFormat/>
    <w:rsid w:val="0089284F"/>
    <w:pPr>
      <w:spacing w:before="40" w:after="0" w:line="251" w:lineRule="auto"/>
      <w:ind w:left="10" w:hanging="10"/>
      <w:jc w:val="center"/>
    </w:pPr>
    <w:rPr>
      <w:rFonts w:asciiTheme="majorHAnsi" w:hAnsiTheme="majorHAnsi"/>
      <w:color w:val="0A2F40" w:themeColor="accent1" w:themeShade="7F"/>
      <w:sz w:val="22"/>
      <w:szCs w:val="22"/>
    </w:rPr>
  </w:style>
  <w:style w:type="character" w:customStyle="1" w:styleId="Style1Char">
    <w:name w:val="Style1 Char"/>
    <w:basedOn w:val="Heading3Char"/>
    <w:link w:val="Style1"/>
    <w:rsid w:val="0089284F"/>
    <w:rPr>
      <w:rFonts w:asciiTheme="majorHAnsi" w:eastAsiaTheme="majorEastAsia" w:hAnsiTheme="majorHAnsi" w:cstheme="majorBidi"/>
      <w:color w:val="0A2F40" w:themeColor="accent1" w:themeShade="7F"/>
      <w:sz w:val="28"/>
      <w:szCs w:val="28"/>
    </w:rPr>
  </w:style>
  <w:style w:type="character" w:customStyle="1" w:styleId="Heading3Char">
    <w:name w:val="Heading 3 Char"/>
    <w:basedOn w:val="DefaultParagraphFont"/>
    <w:link w:val="Heading3"/>
    <w:uiPriority w:val="9"/>
    <w:semiHidden/>
    <w:rsid w:val="0089284F"/>
    <w:rPr>
      <w:rFonts w:eastAsiaTheme="majorEastAsia" w:cstheme="majorBidi"/>
      <w:color w:val="0F4761" w:themeColor="accent1" w:themeShade="BF"/>
      <w:sz w:val="28"/>
      <w:szCs w:val="28"/>
    </w:rPr>
  </w:style>
  <w:style w:type="character" w:customStyle="1" w:styleId="Heading1Char">
    <w:name w:val="Heading 1 Char"/>
    <w:basedOn w:val="DefaultParagraphFont"/>
    <w:link w:val="Heading1"/>
    <w:uiPriority w:val="9"/>
    <w:rsid w:val="00F63F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63FA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63F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F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FAE"/>
    <w:rPr>
      <w:rFonts w:eastAsiaTheme="majorEastAsia" w:cstheme="majorBidi"/>
      <w:color w:val="272727" w:themeColor="text1" w:themeTint="D8"/>
    </w:rPr>
  </w:style>
  <w:style w:type="paragraph" w:styleId="Title">
    <w:name w:val="Title"/>
    <w:basedOn w:val="Normal"/>
    <w:next w:val="Normal"/>
    <w:link w:val="TitleChar"/>
    <w:uiPriority w:val="10"/>
    <w:qFormat/>
    <w:rsid w:val="00F63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FAE"/>
    <w:pPr>
      <w:spacing w:before="160"/>
      <w:jc w:val="center"/>
    </w:pPr>
    <w:rPr>
      <w:i/>
      <w:iCs/>
      <w:color w:val="404040" w:themeColor="text1" w:themeTint="BF"/>
    </w:rPr>
  </w:style>
  <w:style w:type="character" w:customStyle="1" w:styleId="QuoteChar">
    <w:name w:val="Quote Char"/>
    <w:basedOn w:val="DefaultParagraphFont"/>
    <w:link w:val="Quote"/>
    <w:uiPriority w:val="29"/>
    <w:rsid w:val="00F63FAE"/>
    <w:rPr>
      <w:i/>
      <w:iCs/>
      <w:color w:val="404040" w:themeColor="text1" w:themeTint="BF"/>
    </w:rPr>
  </w:style>
  <w:style w:type="paragraph" w:styleId="ListParagraph">
    <w:name w:val="List Paragraph"/>
    <w:basedOn w:val="Normal"/>
    <w:uiPriority w:val="34"/>
    <w:qFormat/>
    <w:rsid w:val="00F63FAE"/>
    <w:pPr>
      <w:ind w:left="720"/>
      <w:contextualSpacing/>
    </w:pPr>
  </w:style>
  <w:style w:type="character" w:styleId="IntenseEmphasis">
    <w:name w:val="Intense Emphasis"/>
    <w:basedOn w:val="DefaultParagraphFont"/>
    <w:uiPriority w:val="21"/>
    <w:qFormat/>
    <w:rsid w:val="00F63FAE"/>
    <w:rPr>
      <w:i/>
      <w:iCs/>
      <w:color w:val="0F4761" w:themeColor="accent1" w:themeShade="BF"/>
    </w:rPr>
  </w:style>
  <w:style w:type="paragraph" w:styleId="IntenseQuote">
    <w:name w:val="Intense Quote"/>
    <w:basedOn w:val="Normal"/>
    <w:next w:val="Normal"/>
    <w:link w:val="IntenseQuoteChar"/>
    <w:uiPriority w:val="30"/>
    <w:qFormat/>
    <w:rsid w:val="00F63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FAE"/>
    <w:rPr>
      <w:i/>
      <w:iCs/>
      <w:color w:val="0F4761" w:themeColor="accent1" w:themeShade="BF"/>
    </w:rPr>
  </w:style>
  <w:style w:type="character" w:styleId="IntenseReference">
    <w:name w:val="Intense Reference"/>
    <w:basedOn w:val="DefaultParagraphFont"/>
    <w:uiPriority w:val="32"/>
    <w:qFormat/>
    <w:rsid w:val="00F63FAE"/>
    <w:rPr>
      <w:b/>
      <w:bCs/>
      <w:smallCaps/>
      <w:color w:val="0F4761" w:themeColor="accent1" w:themeShade="BF"/>
      <w:spacing w:val="5"/>
    </w:rPr>
  </w:style>
  <w:style w:type="character" w:styleId="Hyperlink">
    <w:name w:val="Hyperlink"/>
    <w:basedOn w:val="DefaultParagraphFont"/>
    <w:uiPriority w:val="99"/>
    <w:unhideWhenUsed/>
    <w:rsid w:val="00F63FAE"/>
    <w:rPr>
      <w:color w:val="467886" w:themeColor="hyperlink"/>
      <w:u w:val="single"/>
    </w:rPr>
  </w:style>
  <w:style w:type="character" w:styleId="UnresolvedMention">
    <w:name w:val="Unresolved Mention"/>
    <w:basedOn w:val="DefaultParagraphFont"/>
    <w:uiPriority w:val="99"/>
    <w:semiHidden/>
    <w:unhideWhenUsed/>
    <w:rsid w:val="00F63FAE"/>
    <w:rPr>
      <w:color w:val="605E5C"/>
      <w:shd w:val="clear" w:color="auto" w:fill="E1DFDD"/>
    </w:rPr>
  </w:style>
  <w:style w:type="table" w:styleId="TableGrid">
    <w:name w:val="Table Grid"/>
    <w:basedOn w:val="TableNormal"/>
    <w:uiPriority w:val="39"/>
    <w:rsid w:val="00F6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mailto:ED@ckc.c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Roberts</dc:creator>
  <cp:keywords/>
  <dc:description/>
  <cp:lastModifiedBy>Hope Roberts</cp:lastModifiedBy>
  <cp:revision>2</cp:revision>
  <dcterms:created xsi:type="dcterms:W3CDTF">2026-04-20T17:20:00Z</dcterms:created>
  <dcterms:modified xsi:type="dcterms:W3CDTF">2026-04-20T17:20:00Z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83870374-a698-4f58-aa2d-4b187c4ddb71</vt:lpwstr>
  </property>
</Properties>
</file>